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FD878" w14:textId="30B55EA4" w:rsidR="00EF66E0" w:rsidRPr="001A74D1" w:rsidRDefault="00EF66E0" w:rsidP="001A74D1">
      <w:pPr>
        <w:pStyle w:val="Header"/>
      </w:pPr>
      <w:r>
        <w:rPr>
          <w:rFonts w:ascii="Arial Narrow" w:hAnsi="Arial Narrow"/>
          <w:sz w:val="20"/>
          <w:szCs w:val="20"/>
        </w:rPr>
        <w:t>Oregon, without the STATE OF OREGON, within The United States of America the Constitutional Republican form of government.</w:t>
      </w:r>
    </w:p>
    <w:p w14:paraId="0A103EC0" w14:textId="38B201A7" w:rsidR="00EF66E0" w:rsidRDefault="00EF66E0" w:rsidP="001A74D1">
      <w:pPr>
        <w:pStyle w:val="Header"/>
      </w:pPr>
      <w:r>
        <w:rPr>
          <w:rFonts w:ascii="Arial Narrow" w:hAnsi="Arial Narrow"/>
          <w:sz w:val="20"/>
          <w:szCs w:val="20"/>
        </w:rPr>
        <w:t>Contact</w:t>
      </w:r>
      <w:r w:rsidR="00F54EE7">
        <w:rPr>
          <w:rFonts w:ascii="Arial Narrow" w:hAnsi="Arial Narrow"/>
          <w:sz w:val="20"/>
          <w:szCs w:val="20"/>
        </w:rPr>
        <w:t xml:space="preserve"> Deputy Clerk of Court, (</w:t>
      </w:r>
      <w:r w:rsidR="00321856" w:rsidRPr="00321856">
        <w:rPr>
          <w:rFonts w:ascii="Arial Narrow" w:hAnsi="Arial Narrow"/>
          <w:sz w:val="20"/>
          <w:szCs w:val="20"/>
          <w:highlight w:val="yellow"/>
        </w:rPr>
        <w:t>y</w:t>
      </w:r>
      <w:r w:rsidR="00F54EE7" w:rsidRPr="00321856">
        <w:rPr>
          <w:rFonts w:ascii="Arial Narrow" w:hAnsi="Arial Narrow"/>
          <w:sz w:val="20"/>
          <w:szCs w:val="20"/>
          <w:highlight w:val="yellow"/>
        </w:rPr>
        <w:t>our name</w:t>
      </w:r>
      <w:r w:rsidR="00F54EE7">
        <w:rPr>
          <w:rFonts w:ascii="Arial Narrow" w:hAnsi="Arial Narrow"/>
          <w:sz w:val="20"/>
          <w:szCs w:val="20"/>
        </w:rPr>
        <w:t>) or</w:t>
      </w:r>
      <w:r>
        <w:rPr>
          <w:rFonts w:ascii="Arial Narrow" w:hAnsi="Arial Narrow"/>
          <w:sz w:val="20"/>
          <w:szCs w:val="20"/>
        </w:rPr>
        <w:t xml:space="preserve"> Ronald Charles </w:t>
      </w:r>
      <w:proofErr w:type="spellStart"/>
      <w:r>
        <w:rPr>
          <w:rFonts w:ascii="Arial Narrow" w:hAnsi="Arial Narrow"/>
          <w:sz w:val="20"/>
          <w:szCs w:val="20"/>
        </w:rPr>
        <w:t>Vrooman</w:t>
      </w:r>
      <w:proofErr w:type="spellEnd"/>
      <w:r w:rsidR="00F54EE7">
        <w:rPr>
          <w:rFonts w:ascii="Arial Narrow" w:hAnsi="Arial Narrow"/>
          <w:sz w:val="20"/>
          <w:szCs w:val="20"/>
        </w:rPr>
        <w:t>, Clerk of Court,</w:t>
      </w:r>
      <w:r>
        <w:rPr>
          <w:rFonts w:ascii="Arial Narrow" w:hAnsi="Arial Narrow"/>
          <w:sz w:val="20"/>
          <w:szCs w:val="20"/>
        </w:rPr>
        <w:t xml:space="preserve"> General Delivery Beaverton, Oregon [970</w:t>
      </w:r>
      <w:r w:rsidR="00F54EE7">
        <w:rPr>
          <w:rFonts w:ascii="Arial Narrow" w:hAnsi="Arial Narrow"/>
          <w:sz w:val="20"/>
          <w:szCs w:val="20"/>
        </w:rPr>
        <w:t>7</w:t>
      </w:r>
      <w:r>
        <w:rPr>
          <w:rFonts w:ascii="Arial Narrow" w:hAnsi="Arial Narrow"/>
          <w:sz w:val="20"/>
          <w:szCs w:val="20"/>
        </w:rPr>
        <w:t>5] 503 8930793</w:t>
      </w:r>
      <w:r w:rsidR="00321856">
        <w:rPr>
          <w:rFonts w:ascii="Arial Narrow" w:hAnsi="Arial Narrow"/>
          <w:sz w:val="20"/>
          <w:szCs w:val="20"/>
        </w:rPr>
        <w:t xml:space="preserve">, </w:t>
      </w:r>
      <w:hyperlink r:id="rId6" w:history="1">
        <w:r w:rsidR="00321856" w:rsidRPr="005A1DC1">
          <w:rPr>
            <w:rStyle w:val="Hyperlink"/>
            <w:rFonts w:ascii="Arial Narrow" w:hAnsi="Arial Narrow"/>
            <w:sz w:val="20"/>
            <w:szCs w:val="20"/>
          </w:rPr>
          <w:t>ronvrooman38@gmail.com</w:t>
        </w:r>
      </w:hyperlink>
      <w:r w:rsidR="001A74D1">
        <w:rPr>
          <w:rFonts w:ascii="Arial Narrow" w:hAnsi="Arial Narrow"/>
          <w:sz w:val="20"/>
          <w:szCs w:val="20"/>
        </w:rPr>
        <w:t xml:space="preserve"> </w:t>
      </w:r>
      <w:r w:rsidR="00F54EE7">
        <w:rPr>
          <w:rFonts w:ascii="Arial Narrow" w:hAnsi="Arial Narrow"/>
          <w:sz w:val="20"/>
          <w:szCs w:val="20"/>
        </w:rPr>
        <w:t xml:space="preserve">                                                                                                                                 </w:t>
      </w:r>
      <w:r w:rsidR="00321856">
        <w:rPr>
          <w:rFonts w:ascii="Arial Narrow" w:hAnsi="Arial Narrow"/>
          <w:sz w:val="20"/>
          <w:szCs w:val="20"/>
        </w:rPr>
        <w:tab/>
        <w:t xml:space="preserve">                      </w:t>
      </w:r>
      <w:r w:rsidR="001A74D1">
        <w:rPr>
          <w:rFonts w:ascii="Arial Narrow" w:hAnsi="Arial Narrow"/>
          <w:sz w:val="20"/>
          <w:szCs w:val="20"/>
        </w:rPr>
        <w:t xml:space="preserve"> DOCKET No </w:t>
      </w:r>
      <w:r w:rsidR="00F54EE7">
        <w:rPr>
          <w:rFonts w:ascii="Arial Narrow" w:hAnsi="Arial Narrow"/>
          <w:sz w:val="20"/>
          <w:szCs w:val="20"/>
        </w:rPr>
        <w:t>(</w:t>
      </w:r>
      <w:r w:rsidR="00F54EE7" w:rsidRPr="00321856">
        <w:rPr>
          <w:rFonts w:ascii="Arial Narrow" w:hAnsi="Arial Narrow"/>
          <w:sz w:val="20"/>
          <w:szCs w:val="20"/>
          <w:highlight w:val="yellow"/>
        </w:rPr>
        <w:t>06.22.21)</w:t>
      </w:r>
    </w:p>
    <w:p w14:paraId="450D0F07" w14:textId="77777777" w:rsidR="00EF66E0" w:rsidRDefault="00EF66E0" w:rsidP="001A74D1">
      <w:pPr>
        <w:pStyle w:val="Standard"/>
        <w:rPr>
          <w:sz w:val="28"/>
        </w:rPr>
      </w:pPr>
    </w:p>
    <w:p w14:paraId="21064AFF" w14:textId="42D98177" w:rsidR="00565754" w:rsidRPr="00EF66E0" w:rsidRDefault="00505606">
      <w:pPr>
        <w:pStyle w:val="Standard"/>
        <w:jc w:val="center"/>
        <w:rPr>
          <w:sz w:val="36"/>
          <w:szCs w:val="36"/>
        </w:rPr>
      </w:pPr>
      <w:r w:rsidRPr="00EF66E0">
        <w:rPr>
          <w:sz w:val="36"/>
          <w:szCs w:val="36"/>
        </w:rPr>
        <w:t xml:space="preserve">By Order of this Civilian Court of </w:t>
      </w:r>
      <w:r w:rsidR="00321856">
        <w:rPr>
          <w:sz w:val="36"/>
          <w:szCs w:val="36"/>
        </w:rPr>
        <w:t>R</w:t>
      </w:r>
      <w:r w:rsidRPr="00EF66E0">
        <w:rPr>
          <w:sz w:val="36"/>
          <w:szCs w:val="36"/>
        </w:rPr>
        <w:t>ecord</w:t>
      </w:r>
    </w:p>
    <w:p w14:paraId="0977EF1C" w14:textId="77777777" w:rsidR="00565754" w:rsidRPr="00EF66E0" w:rsidRDefault="00505606">
      <w:pPr>
        <w:pStyle w:val="Standard"/>
        <w:jc w:val="center"/>
        <w:rPr>
          <w:sz w:val="28"/>
          <w:szCs w:val="28"/>
        </w:rPr>
      </w:pPr>
      <w:r w:rsidRPr="00EF66E0">
        <w:rPr>
          <w:sz w:val="28"/>
          <w:szCs w:val="28"/>
        </w:rPr>
        <w:t>Oregon Statewide Jural Assembly</w:t>
      </w:r>
    </w:p>
    <w:p w14:paraId="591CA9D0" w14:textId="12F1CB36" w:rsidR="0007797A" w:rsidRDefault="00F54EE7">
      <w:pPr>
        <w:pStyle w:val="Standard"/>
        <w:jc w:val="center"/>
        <w:rPr>
          <w:sz w:val="22"/>
          <w:szCs w:val="22"/>
        </w:rPr>
      </w:pPr>
      <w:r>
        <w:rPr>
          <w:sz w:val="22"/>
          <w:szCs w:val="22"/>
        </w:rPr>
        <w:t>General Delivery, Beaverton, Oregon [97075]</w:t>
      </w:r>
    </w:p>
    <w:p w14:paraId="3BAB6395" w14:textId="008AC6DE" w:rsidR="0007797A" w:rsidRDefault="00D718EF">
      <w:pPr>
        <w:pStyle w:val="Standard"/>
        <w:jc w:val="center"/>
      </w:pPr>
      <w:r w:rsidRPr="00D718EF">
        <w:rPr>
          <w:b/>
          <w:bCs/>
        </w:rPr>
        <w:t xml:space="preserve">Notice to the Agent is notice to the </w:t>
      </w:r>
      <w:proofErr w:type="gramStart"/>
      <w:r w:rsidRPr="00D718EF">
        <w:rPr>
          <w:b/>
          <w:bCs/>
        </w:rPr>
        <w:t>Principal</w:t>
      </w:r>
      <w:proofErr w:type="gramEnd"/>
      <w:r w:rsidRPr="00D718EF">
        <w:rPr>
          <w:b/>
          <w:bCs/>
        </w:rPr>
        <w:t>. Notice to the Principal is notice to the Agent</w:t>
      </w:r>
      <w:r>
        <w:t>.</w:t>
      </w:r>
    </w:p>
    <w:p w14:paraId="61616230" w14:textId="77777777" w:rsidR="00372FD3" w:rsidRPr="00372FD3" w:rsidRDefault="00372FD3" w:rsidP="00D718EF">
      <w:pPr>
        <w:pStyle w:val="Textbody"/>
        <w:rPr>
          <w:sz w:val="16"/>
          <w:szCs w:val="16"/>
        </w:rPr>
      </w:pPr>
    </w:p>
    <w:p w14:paraId="4573D80D" w14:textId="109E665E" w:rsidR="00D718EF" w:rsidRPr="00372FD3" w:rsidRDefault="00372FD3" w:rsidP="00D718EF">
      <w:pPr>
        <w:pStyle w:val="Textbody"/>
        <w:rPr>
          <w:rFonts w:ascii="Engravers MT" w:hAnsi="Engravers MT"/>
          <w:b/>
          <w:bCs/>
          <w:sz w:val="28"/>
          <w:szCs w:val="28"/>
        </w:rPr>
      </w:pPr>
      <w:r w:rsidRPr="00372FD3">
        <w:rPr>
          <w:rFonts w:cs="Times New Roman"/>
          <w:b/>
          <w:bCs/>
          <w:sz w:val="28"/>
          <w:szCs w:val="28"/>
        </w:rPr>
        <w:t>Notice:</w:t>
      </w:r>
      <w:r w:rsidRPr="00372FD3">
        <w:rPr>
          <w:rFonts w:ascii="Engravers MT" w:hAnsi="Engravers MT"/>
          <w:sz w:val="28"/>
          <w:szCs w:val="28"/>
        </w:rPr>
        <w:t xml:space="preserve"> </w:t>
      </w:r>
      <w:r w:rsidRPr="00372FD3">
        <w:rPr>
          <w:rFonts w:cs="Times New Roman"/>
          <w:b/>
          <w:bCs/>
          <w:sz w:val="28"/>
          <w:szCs w:val="28"/>
        </w:rPr>
        <w:t>CLAIM OF CONUSANCE</w:t>
      </w:r>
    </w:p>
    <w:p w14:paraId="466B4529" w14:textId="4E18C8B8" w:rsidR="0007797A" w:rsidRPr="00321856" w:rsidRDefault="00505606" w:rsidP="00321856">
      <w:r w:rsidRPr="00321856">
        <w:t>An intervention by a third “person”</w:t>
      </w:r>
      <w:r w:rsidR="001A74D1" w:rsidRPr="00321856">
        <w:t>,</w:t>
      </w:r>
      <w:r w:rsidR="00F54EE7" w:rsidRPr="00321856">
        <w:t xml:space="preserve"> </w:t>
      </w:r>
      <w:r w:rsidR="00321856" w:rsidRPr="00321856">
        <w:rPr>
          <w:highlight w:val="yellow"/>
        </w:rPr>
        <w:t>(Deputy Clerk name here</w:t>
      </w:r>
      <w:r w:rsidR="00321856" w:rsidRPr="00321856">
        <w:t>)</w:t>
      </w:r>
      <w:r w:rsidRPr="00321856">
        <w:t xml:space="preserve"> </w:t>
      </w:r>
      <w:r w:rsidR="001A74D1" w:rsidRPr="00321856">
        <w:t xml:space="preserve">is </w:t>
      </w:r>
      <w:r w:rsidRPr="00321856">
        <w:t>one of the people, in a suit, cl</w:t>
      </w:r>
      <w:r w:rsidR="00321856">
        <w:t xml:space="preserve">aiming </w:t>
      </w:r>
      <w:r w:rsidR="00F54EE7" w:rsidRPr="00321856">
        <w:t xml:space="preserve">the sovereign Oregonian </w:t>
      </w:r>
      <w:r w:rsidR="00F54EE7" w:rsidRPr="00321856">
        <w:rPr>
          <w:highlight w:val="yellow"/>
        </w:rPr>
        <w:t>(</w:t>
      </w:r>
      <w:r w:rsidR="00321856">
        <w:rPr>
          <w:highlight w:val="yellow"/>
        </w:rPr>
        <w:t>their</w:t>
      </w:r>
      <w:r w:rsidR="00F54EE7" w:rsidRPr="00321856">
        <w:rPr>
          <w:highlight w:val="yellow"/>
        </w:rPr>
        <w:t xml:space="preserve"> name</w:t>
      </w:r>
      <w:r w:rsidR="00F54EE7" w:rsidRPr="00321856">
        <w:t>)</w:t>
      </w:r>
      <w:r w:rsidRPr="00321856">
        <w:t xml:space="preserve"> has rightful jurisdiction of the cause which the </w:t>
      </w:r>
      <w:r w:rsidR="00F54EE7" w:rsidRPr="00321856">
        <w:t xml:space="preserve">person in the de facto jurisdiction </w:t>
      </w:r>
      <w:r w:rsidRPr="00321856">
        <w:t xml:space="preserve">has commenced out of the </w:t>
      </w:r>
      <w:r w:rsidR="00F54EE7" w:rsidRPr="00321856">
        <w:t>sovereign Oregonian’s</w:t>
      </w:r>
      <w:r w:rsidRPr="00321856">
        <w:t xml:space="preserve"> </w:t>
      </w:r>
      <w:r w:rsidR="00F54EE7" w:rsidRPr="00321856">
        <w:t>C</w:t>
      </w:r>
      <w:r w:rsidRPr="00321856">
        <w:t>ourt. </w:t>
      </w:r>
    </w:p>
    <w:p w14:paraId="3977C830" w14:textId="77777777" w:rsidR="00611473" w:rsidRPr="00321856" w:rsidRDefault="00611473" w:rsidP="001A74D1">
      <w:pPr>
        <w:pStyle w:val="NoSpacing"/>
        <w:rPr>
          <w:sz w:val="22"/>
          <w:szCs w:val="22"/>
        </w:rPr>
      </w:pPr>
    </w:p>
    <w:p w14:paraId="61A578A2" w14:textId="4347BDEB" w:rsidR="00ED358F" w:rsidRPr="00321856" w:rsidRDefault="00505606" w:rsidP="001A74D1">
      <w:pPr>
        <w:pStyle w:val="NoSpacing"/>
        <w:rPr>
          <w:sz w:val="22"/>
          <w:szCs w:val="22"/>
        </w:rPr>
      </w:pPr>
      <w:r w:rsidRPr="00321856">
        <w:rPr>
          <w:sz w:val="22"/>
          <w:szCs w:val="22"/>
        </w:rPr>
        <w:t>This is a matter of jurisdiction</w:t>
      </w:r>
      <w:r w:rsidR="0007797A" w:rsidRPr="00321856">
        <w:rPr>
          <w:sz w:val="22"/>
          <w:szCs w:val="22"/>
        </w:rPr>
        <w:t xml:space="preserve">. </w:t>
      </w:r>
    </w:p>
    <w:p w14:paraId="5A73871B" w14:textId="4FE6D921" w:rsidR="00ED358F" w:rsidRPr="00321856" w:rsidRDefault="006C31C8" w:rsidP="001A74D1">
      <w:pPr>
        <w:pStyle w:val="NoSpacing"/>
        <w:rPr>
          <w:sz w:val="22"/>
          <w:szCs w:val="22"/>
        </w:rPr>
      </w:pPr>
      <w:r w:rsidRPr="00321856">
        <w:rPr>
          <w:sz w:val="22"/>
          <w:szCs w:val="22"/>
          <w:highlight w:val="yellow"/>
        </w:rPr>
        <w:t>(</w:t>
      </w:r>
      <w:r w:rsidR="00321856">
        <w:rPr>
          <w:sz w:val="22"/>
          <w:szCs w:val="22"/>
          <w:highlight w:val="yellow"/>
        </w:rPr>
        <w:t>N</w:t>
      </w:r>
      <w:r w:rsidRPr="00321856">
        <w:rPr>
          <w:sz w:val="22"/>
          <w:szCs w:val="22"/>
          <w:highlight w:val="yellow"/>
        </w:rPr>
        <w:t>ame of sovereign Oregonian</w:t>
      </w:r>
      <w:r w:rsidRPr="00321856">
        <w:rPr>
          <w:sz w:val="22"/>
          <w:szCs w:val="22"/>
        </w:rPr>
        <w:t xml:space="preserve">) </w:t>
      </w:r>
      <w:r w:rsidR="00505606" w:rsidRPr="00321856">
        <w:rPr>
          <w:sz w:val="22"/>
          <w:szCs w:val="22"/>
        </w:rPr>
        <w:t>is an Or</w:t>
      </w:r>
      <w:r w:rsidRPr="00321856">
        <w:rPr>
          <w:sz w:val="22"/>
          <w:szCs w:val="22"/>
        </w:rPr>
        <w:t>egonian</w:t>
      </w:r>
      <w:r w:rsidR="00505606" w:rsidRPr="00321856">
        <w:rPr>
          <w:sz w:val="22"/>
          <w:szCs w:val="22"/>
        </w:rPr>
        <w:t xml:space="preserve"> </w:t>
      </w:r>
      <w:r w:rsidR="0007797A" w:rsidRPr="00321856">
        <w:rPr>
          <w:sz w:val="22"/>
          <w:szCs w:val="22"/>
        </w:rPr>
        <w:t>man/</w:t>
      </w:r>
      <w:r w:rsidR="00505606" w:rsidRPr="00321856">
        <w:rPr>
          <w:sz w:val="22"/>
          <w:szCs w:val="22"/>
        </w:rPr>
        <w:t xml:space="preserve">woman, one of the people. Not a </w:t>
      </w:r>
      <w:r w:rsidR="00611473" w:rsidRPr="00321856">
        <w:rPr>
          <w:sz w:val="22"/>
          <w:szCs w:val="22"/>
        </w:rPr>
        <w:t>“</w:t>
      </w:r>
      <w:r w:rsidR="00505606" w:rsidRPr="00321856">
        <w:rPr>
          <w:sz w:val="22"/>
          <w:szCs w:val="22"/>
        </w:rPr>
        <w:t>person</w:t>
      </w:r>
      <w:r w:rsidR="00611473" w:rsidRPr="00321856">
        <w:rPr>
          <w:sz w:val="22"/>
          <w:szCs w:val="22"/>
        </w:rPr>
        <w:t>”</w:t>
      </w:r>
      <w:r w:rsidR="00ED358F" w:rsidRPr="00321856">
        <w:rPr>
          <w:sz w:val="22"/>
          <w:szCs w:val="22"/>
        </w:rPr>
        <w:t>. Not</w:t>
      </w:r>
      <w:r w:rsidR="00505606" w:rsidRPr="00321856">
        <w:rPr>
          <w:sz w:val="22"/>
          <w:szCs w:val="22"/>
        </w:rPr>
        <w:t xml:space="preserve"> a U.S.</w:t>
      </w:r>
      <w:r w:rsidR="00ED358F" w:rsidRPr="00321856">
        <w:rPr>
          <w:sz w:val="22"/>
          <w:szCs w:val="22"/>
        </w:rPr>
        <w:t>,</w:t>
      </w:r>
      <w:r w:rsidR="00505606" w:rsidRPr="00321856">
        <w:rPr>
          <w:sz w:val="22"/>
          <w:szCs w:val="22"/>
        </w:rPr>
        <w:t xml:space="preserve"> </w:t>
      </w:r>
    </w:p>
    <w:p w14:paraId="39DC31BF" w14:textId="78DAA7BB" w:rsidR="00EF66E0" w:rsidRPr="00321856" w:rsidRDefault="00ED358F" w:rsidP="00ED358F">
      <w:pPr>
        <w:pStyle w:val="NoSpacing"/>
        <w:rPr>
          <w:sz w:val="22"/>
          <w:szCs w:val="22"/>
        </w:rPr>
      </w:pPr>
      <w:r w:rsidRPr="00321856">
        <w:rPr>
          <w:sz w:val="22"/>
          <w:szCs w:val="22"/>
        </w:rPr>
        <w:t xml:space="preserve">nor </w:t>
      </w:r>
      <w:r w:rsidR="00505606" w:rsidRPr="00321856">
        <w:rPr>
          <w:sz w:val="22"/>
          <w:szCs w:val="22"/>
        </w:rPr>
        <w:t>United States</w:t>
      </w:r>
      <w:r w:rsidRPr="00321856">
        <w:rPr>
          <w:sz w:val="22"/>
          <w:szCs w:val="22"/>
        </w:rPr>
        <w:t>, n</w:t>
      </w:r>
      <w:r w:rsidR="0007797A" w:rsidRPr="00321856">
        <w:rPr>
          <w:sz w:val="22"/>
          <w:szCs w:val="22"/>
        </w:rPr>
        <w:t>or UNITED STATES</w:t>
      </w:r>
      <w:r w:rsidR="00505606" w:rsidRPr="00321856">
        <w:rPr>
          <w:sz w:val="22"/>
          <w:szCs w:val="22"/>
        </w:rPr>
        <w:t xml:space="preserve"> “citizen” </w:t>
      </w:r>
      <w:r w:rsidR="0007797A" w:rsidRPr="00321856">
        <w:rPr>
          <w:sz w:val="22"/>
          <w:szCs w:val="22"/>
        </w:rPr>
        <w:t>n</w:t>
      </w:r>
      <w:r w:rsidR="00505606" w:rsidRPr="00321856">
        <w:rPr>
          <w:sz w:val="22"/>
          <w:szCs w:val="22"/>
        </w:rPr>
        <w:t>or a “citizen” of any of its subdivisions.</w:t>
      </w:r>
    </w:p>
    <w:p w14:paraId="4F6D3823" w14:textId="5B04B980" w:rsidR="00565754" w:rsidRPr="00321856" w:rsidRDefault="00505606" w:rsidP="006F188C">
      <w:pPr>
        <w:pStyle w:val="NoSpacing"/>
        <w:rPr>
          <w:sz w:val="22"/>
          <w:szCs w:val="22"/>
        </w:rPr>
      </w:pPr>
      <w:r w:rsidRPr="00321856">
        <w:rPr>
          <w:sz w:val="22"/>
          <w:szCs w:val="22"/>
        </w:rPr>
        <w:t xml:space="preserve">Should the court or judge </w:t>
      </w:r>
      <w:r w:rsidR="00ED358F" w:rsidRPr="00321856">
        <w:rPr>
          <w:sz w:val="22"/>
          <w:szCs w:val="22"/>
        </w:rPr>
        <w:t xml:space="preserve">or prosecutor or attorney </w:t>
      </w:r>
      <w:r w:rsidRPr="00321856">
        <w:rPr>
          <w:sz w:val="22"/>
          <w:szCs w:val="22"/>
        </w:rPr>
        <w:t>without jurisdiction</w:t>
      </w:r>
      <w:r w:rsidR="006C31C8" w:rsidRPr="00321856">
        <w:rPr>
          <w:sz w:val="22"/>
          <w:szCs w:val="22"/>
        </w:rPr>
        <w:t xml:space="preserve"> over the sovereign Oregonian</w:t>
      </w:r>
      <w:r w:rsidRPr="00321856">
        <w:rPr>
          <w:sz w:val="22"/>
          <w:szCs w:val="22"/>
        </w:rPr>
        <w:t xml:space="preserve"> seek to contest this claim of </w:t>
      </w:r>
      <w:proofErr w:type="spellStart"/>
      <w:r w:rsidRPr="00321856">
        <w:rPr>
          <w:sz w:val="22"/>
          <w:szCs w:val="22"/>
        </w:rPr>
        <w:t>Conusance</w:t>
      </w:r>
      <w:proofErr w:type="spellEnd"/>
      <w:r w:rsidRPr="00321856">
        <w:rPr>
          <w:sz w:val="22"/>
          <w:szCs w:val="22"/>
        </w:rPr>
        <w:t xml:space="preserve">, provide your written </w:t>
      </w:r>
      <w:r w:rsidR="006C31C8" w:rsidRPr="00321856">
        <w:rPr>
          <w:sz w:val="22"/>
          <w:szCs w:val="22"/>
        </w:rPr>
        <w:t>declaration</w:t>
      </w:r>
      <w:r w:rsidRPr="00321856">
        <w:rPr>
          <w:sz w:val="22"/>
          <w:szCs w:val="22"/>
        </w:rPr>
        <w:t xml:space="preserve"> to the name and address provided</w:t>
      </w:r>
      <w:r w:rsidR="00611473" w:rsidRPr="00321856">
        <w:rPr>
          <w:sz w:val="22"/>
          <w:szCs w:val="22"/>
        </w:rPr>
        <w:t xml:space="preserve"> </w:t>
      </w:r>
      <w:r w:rsidR="00611473" w:rsidRPr="00321856">
        <w:rPr>
          <w:b/>
          <w:bCs/>
          <w:sz w:val="22"/>
          <w:szCs w:val="22"/>
        </w:rPr>
        <w:t>within</w:t>
      </w:r>
      <w:r w:rsidR="006C31C8" w:rsidRPr="00321856">
        <w:rPr>
          <w:b/>
          <w:bCs/>
          <w:sz w:val="22"/>
          <w:szCs w:val="22"/>
        </w:rPr>
        <w:t xml:space="preserve"> two business days</w:t>
      </w:r>
      <w:r w:rsidR="006C31C8" w:rsidRPr="00321856">
        <w:rPr>
          <w:sz w:val="22"/>
          <w:szCs w:val="22"/>
        </w:rPr>
        <w:t xml:space="preserve"> from this </w:t>
      </w:r>
      <w:r w:rsidR="006C31C8" w:rsidRPr="00321856">
        <w:rPr>
          <w:sz w:val="22"/>
          <w:szCs w:val="22"/>
          <w:highlight w:val="yellow"/>
        </w:rPr>
        <w:t>(date and time).</w:t>
      </w:r>
    </w:p>
    <w:p w14:paraId="5F4D401C" w14:textId="31A15F7E" w:rsidR="006F188C" w:rsidRPr="00321856" w:rsidRDefault="006F188C" w:rsidP="006F188C">
      <w:pPr>
        <w:pStyle w:val="NoSpacing"/>
        <w:rPr>
          <w:sz w:val="22"/>
          <w:szCs w:val="22"/>
        </w:rPr>
      </w:pPr>
    </w:p>
    <w:p w14:paraId="16D93F24" w14:textId="5F0806D6" w:rsidR="006F188C" w:rsidRPr="00321856" w:rsidRDefault="006F188C" w:rsidP="006F188C">
      <w:pPr>
        <w:pStyle w:val="NoSpacing"/>
        <w:rPr>
          <w:sz w:val="22"/>
          <w:szCs w:val="22"/>
        </w:rPr>
      </w:pPr>
      <w:r w:rsidRPr="00321856">
        <w:rPr>
          <w:sz w:val="22"/>
          <w:szCs w:val="22"/>
        </w:rPr>
        <w:t>Please have the issue(s) dismissed and the warrant(s) nullified if applicable. With equal notification made available to all informed of the erroneous actions such as warrants against the sovereign Oregonian. This is good for private and public. As an example, direct it to the attorney for a “person” in private and to judges and other officials in public. In the next four or five lines write your third-party declaration.</w:t>
      </w:r>
    </w:p>
    <w:p w14:paraId="6F1751C4" w14:textId="77777777" w:rsidR="006F188C" w:rsidRPr="00A55789" w:rsidRDefault="006F188C" w:rsidP="00EF66E0">
      <w:pPr>
        <w:pStyle w:val="Standard"/>
        <w:spacing w:before="100" w:beforeAutospacing="1" w:line="360" w:lineRule="atLeast"/>
        <w:rPr>
          <w:rFonts w:eastAsia="Times New Roman" w:cs="Times New Roman"/>
        </w:rPr>
      </w:pPr>
    </w:p>
    <w:p w14:paraId="7C86EC67" w14:textId="77777777" w:rsidR="006C31C8" w:rsidRDefault="006C31C8" w:rsidP="00EF66E0">
      <w:pPr>
        <w:pStyle w:val="Standard"/>
        <w:spacing w:before="100" w:beforeAutospacing="1" w:line="360" w:lineRule="atLeast"/>
        <w:rPr>
          <w:rFonts w:eastAsia="Times New Roman" w:cs="Times New Roman"/>
        </w:rPr>
      </w:pPr>
    </w:p>
    <w:p w14:paraId="58973339" w14:textId="03D58477" w:rsidR="00321856" w:rsidRDefault="00505606" w:rsidP="00321856">
      <w:pPr>
        <w:pStyle w:val="NoSpacing"/>
        <w:jc w:val="center"/>
      </w:pPr>
      <w:r w:rsidRPr="00A55789">
        <w:t xml:space="preserve">Our Civilian Court of </w:t>
      </w:r>
      <w:r w:rsidR="00D718EF">
        <w:t>R</w:t>
      </w:r>
      <w:r w:rsidRPr="00A55789">
        <w:t>ecord retains the original and copies are provided as necessary.</w:t>
      </w:r>
    </w:p>
    <w:p w14:paraId="5DCC2C9F" w14:textId="77777777" w:rsidR="00321856" w:rsidRDefault="00321856" w:rsidP="00321856">
      <w:pPr>
        <w:pStyle w:val="NoSpacing"/>
        <w:jc w:val="center"/>
      </w:pPr>
    </w:p>
    <w:p w14:paraId="42D5E6F1" w14:textId="57A1A4EC" w:rsidR="00611473" w:rsidRPr="00321856" w:rsidRDefault="00611473" w:rsidP="00321856">
      <w:pPr>
        <w:jc w:val="both"/>
        <w:rPr>
          <w:sz w:val="18"/>
          <w:szCs w:val="18"/>
        </w:rPr>
      </w:pPr>
      <w:r w:rsidRPr="00321856">
        <w:rPr>
          <w:b/>
          <w:bCs/>
          <w:sz w:val="18"/>
          <w:szCs w:val="18"/>
        </w:rPr>
        <w:t>With full faith and credit</w:t>
      </w:r>
      <w:r w:rsidRPr="00321856">
        <w:rPr>
          <w:sz w:val="18"/>
          <w:szCs w:val="18"/>
        </w:rPr>
        <w:t xml:space="preserve"> governing law is established in this document at this time to be: Declaration of Independence, Articles of Confederation and perpetual Union; Oregon’s Original Constitutions circa 1859, and the United States of America’s Constitution circa 1859. And ORCP 20A; Clearfield Doctrine; </w:t>
      </w:r>
      <w:proofErr w:type="spellStart"/>
      <w:r w:rsidRPr="00321856">
        <w:rPr>
          <w:sz w:val="18"/>
          <w:szCs w:val="18"/>
        </w:rPr>
        <w:t>Accardi</w:t>
      </w:r>
      <w:proofErr w:type="spellEnd"/>
      <w:r w:rsidRPr="00321856">
        <w:rPr>
          <w:sz w:val="18"/>
          <w:szCs w:val="18"/>
        </w:rPr>
        <w:t xml:space="preserve"> Doctrine; Ex </w:t>
      </w:r>
      <w:proofErr w:type="spellStart"/>
      <w:r w:rsidRPr="00321856">
        <w:rPr>
          <w:sz w:val="18"/>
          <w:szCs w:val="18"/>
        </w:rPr>
        <w:t>Parte</w:t>
      </w:r>
      <w:proofErr w:type="spellEnd"/>
      <w:r w:rsidRPr="00321856">
        <w:rPr>
          <w:sz w:val="18"/>
          <w:szCs w:val="18"/>
        </w:rPr>
        <w:t xml:space="preserve"> Young; Ex </w:t>
      </w:r>
      <w:proofErr w:type="spellStart"/>
      <w:r w:rsidRPr="00321856">
        <w:rPr>
          <w:sz w:val="18"/>
          <w:szCs w:val="18"/>
        </w:rPr>
        <w:t>Parte</w:t>
      </w:r>
      <w:proofErr w:type="spellEnd"/>
      <w:r w:rsidRPr="00321856">
        <w:rPr>
          <w:sz w:val="18"/>
          <w:szCs w:val="18"/>
        </w:rPr>
        <w:t xml:space="preserve"> Milligan; McCarran Walters Act 1952; Judiciary Act 1789-Sec 32; Judgement Nihil Dicit are all specifically called into this document. They are all governing law, which must be accepted. The current 13</w:t>
      </w:r>
      <w:r w:rsidRPr="00321856">
        <w:rPr>
          <w:sz w:val="18"/>
          <w:szCs w:val="18"/>
          <w:vertAlign w:val="superscript"/>
        </w:rPr>
        <w:t>th</w:t>
      </w:r>
      <w:r w:rsidRPr="00321856">
        <w:rPr>
          <w:sz w:val="18"/>
          <w:szCs w:val="18"/>
        </w:rPr>
        <w:t xml:space="preserve"> and 14</w:t>
      </w:r>
      <w:r w:rsidRPr="00321856">
        <w:rPr>
          <w:sz w:val="18"/>
          <w:szCs w:val="18"/>
          <w:vertAlign w:val="superscript"/>
        </w:rPr>
        <w:t>th</w:t>
      </w:r>
      <w:r w:rsidRPr="00321856">
        <w:rPr>
          <w:sz w:val="18"/>
          <w:szCs w:val="18"/>
        </w:rPr>
        <w:t xml:space="preserve"> amendments are bogus and </w:t>
      </w:r>
      <w:r w:rsidR="006F188C" w:rsidRPr="00321856">
        <w:rPr>
          <w:sz w:val="18"/>
          <w:szCs w:val="18"/>
        </w:rPr>
        <w:t>m</w:t>
      </w:r>
      <w:r w:rsidRPr="00321856">
        <w:rPr>
          <w:sz w:val="18"/>
          <w:szCs w:val="18"/>
        </w:rPr>
        <w:t xml:space="preserve">ust be rejected. Take </w:t>
      </w:r>
      <w:r w:rsidR="006F188C" w:rsidRPr="00321856">
        <w:rPr>
          <w:sz w:val="18"/>
          <w:szCs w:val="18"/>
        </w:rPr>
        <w:t>H</w:t>
      </w:r>
      <w:r w:rsidRPr="00321856">
        <w:rPr>
          <w:sz w:val="18"/>
          <w:szCs w:val="18"/>
        </w:rPr>
        <w:t>eed of the Blackstone Commentaries. The</w:t>
      </w:r>
      <w:r w:rsidR="00321856" w:rsidRPr="00321856">
        <w:rPr>
          <w:sz w:val="18"/>
          <w:szCs w:val="18"/>
        </w:rPr>
        <w:t xml:space="preserve"> US</w:t>
      </w:r>
      <w:r w:rsidRPr="00321856">
        <w:rPr>
          <w:sz w:val="18"/>
          <w:szCs w:val="18"/>
        </w:rPr>
        <w:t xml:space="preserve"> DOJ is agent to the entity responsible for the enumerated requirements of Article III, the one supreme Court that must claim original jurisdiction to be a court </w:t>
      </w:r>
      <w:r w:rsidR="00321856" w:rsidRPr="00321856">
        <w:rPr>
          <w:sz w:val="18"/>
          <w:szCs w:val="18"/>
        </w:rPr>
        <w:t>considered</w:t>
      </w:r>
      <w:r w:rsidRPr="00321856">
        <w:rPr>
          <w:sz w:val="18"/>
          <w:szCs w:val="18"/>
        </w:rPr>
        <w:t xml:space="preserve"> to have jurisdiction when found in conjunction with Amendment VII Court. The</w:t>
      </w:r>
      <w:r w:rsidR="00321856" w:rsidRPr="00321856">
        <w:rPr>
          <w:sz w:val="18"/>
          <w:szCs w:val="18"/>
        </w:rPr>
        <w:t xml:space="preserve"> US </w:t>
      </w:r>
      <w:r w:rsidRPr="00321856">
        <w:rPr>
          <w:sz w:val="18"/>
          <w:szCs w:val="18"/>
        </w:rPr>
        <w:t>DOJ has failed in their responsibility. We must do it ourselves.</w:t>
      </w:r>
      <w:r w:rsidR="00D718EF">
        <w:rPr>
          <w:sz w:val="18"/>
          <w:szCs w:val="18"/>
        </w:rPr>
        <w:t xml:space="preserve"> We cannot do it alone. And we deserve the right to define all the words we use.</w:t>
      </w:r>
    </w:p>
    <w:p w14:paraId="6B09BEF7" w14:textId="684EA0A3" w:rsidR="00565754" w:rsidRDefault="00505606">
      <w:pPr>
        <w:pStyle w:val="Standard"/>
        <w:spacing w:after="288" w:line="360" w:lineRule="atLeast"/>
      </w:pP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r>
        <w:rPr>
          <w:rFonts w:ascii="Georgia" w:eastAsia="Times New Roman" w:hAnsi="Georgia"/>
          <w:sz w:val="20"/>
          <w:szCs w:val="20"/>
        </w:rPr>
        <w:tab/>
      </w:r>
    </w:p>
    <w:p w14:paraId="6FF0049C" w14:textId="77777777" w:rsidR="0007797A" w:rsidRDefault="0007797A" w:rsidP="00AC1C13">
      <w:pPr>
        <w:pStyle w:val="Standard"/>
        <w:spacing w:after="288" w:line="360" w:lineRule="atLeast"/>
        <w:ind w:left="2880" w:firstLine="720"/>
        <w:rPr>
          <w:rFonts w:ascii="Georgia" w:eastAsia="Times New Roman" w:hAnsi="Georgia"/>
          <w:sz w:val="16"/>
          <w:szCs w:val="16"/>
        </w:rPr>
      </w:pPr>
      <w:r>
        <w:rPr>
          <w:rFonts w:ascii="Georgia" w:eastAsia="Times New Roman" w:hAnsi="Georgia"/>
          <w:sz w:val="16"/>
          <w:szCs w:val="16"/>
        </w:rPr>
        <w:t>_________________________</w:t>
      </w:r>
      <w:r w:rsidR="00B02654">
        <w:rPr>
          <w:rFonts w:ascii="Georgia" w:eastAsia="Times New Roman" w:hAnsi="Georgia"/>
          <w:sz w:val="16"/>
          <w:szCs w:val="16"/>
        </w:rPr>
        <w:t>_</w:t>
      </w:r>
      <w:r>
        <w:rPr>
          <w:rFonts w:ascii="Georgia" w:eastAsia="Times New Roman" w:hAnsi="Georgia"/>
          <w:sz w:val="16"/>
          <w:szCs w:val="16"/>
        </w:rPr>
        <w:t>_</w:t>
      </w:r>
      <w:r w:rsidR="00AC1C13">
        <w:rPr>
          <w:rFonts w:ascii="Georgia" w:eastAsia="Times New Roman" w:hAnsi="Georgia"/>
          <w:sz w:val="16"/>
          <w:szCs w:val="16"/>
        </w:rPr>
        <w:t>__</w:t>
      </w:r>
      <w:r w:rsidR="00AC1C13" w:rsidRPr="00AC1C13">
        <w:rPr>
          <w:rFonts w:ascii="Georgia" w:eastAsia="Times New Roman" w:hAnsi="Georgia"/>
          <w:sz w:val="20"/>
          <w:szCs w:val="20"/>
        </w:rPr>
        <w:t xml:space="preserve"> </w:t>
      </w:r>
      <w:r w:rsidR="00AC1C13">
        <w:rPr>
          <w:rFonts w:ascii="Georgia" w:eastAsia="Times New Roman" w:hAnsi="Georgia"/>
          <w:sz w:val="20"/>
          <w:szCs w:val="20"/>
        </w:rPr>
        <w:t xml:space="preserve">Signed </w:t>
      </w:r>
      <w:r w:rsidR="00AC1C13" w:rsidRPr="0007797A">
        <w:rPr>
          <w:rFonts w:ascii="Georgia" w:eastAsia="Times New Roman" w:hAnsi="Georgia"/>
          <w:sz w:val="16"/>
          <w:szCs w:val="16"/>
        </w:rPr>
        <w:t>(in red ink; then red right thumb print)</w:t>
      </w:r>
    </w:p>
    <w:p w14:paraId="65EDD0AD" w14:textId="74F3D5F6" w:rsidR="00B02654" w:rsidRPr="0007797A" w:rsidRDefault="00B02654" w:rsidP="00AC1C13">
      <w:pPr>
        <w:pStyle w:val="Standard"/>
        <w:spacing w:after="288" w:line="360" w:lineRule="atLeast"/>
        <w:ind w:left="2880" w:firstLine="720"/>
        <w:rPr>
          <w:sz w:val="16"/>
          <w:szCs w:val="16"/>
        </w:rPr>
      </w:pPr>
      <w:r>
        <w:rPr>
          <w:rFonts w:ascii="Georgia" w:eastAsia="Times New Roman" w:hAnsi="Georgia"/>
          <w:sz w:val="16"/>
          <w:szCs w:val="16"/>
        </w:rPr>
        <w:t>_____________________________</w:t>
      </w:r>
      <w:r w:rsidR="00AC1C13" w:rsidRPr="00AC1C13">
        <w:rPr>
          <w:rFonts w:ascii="Georgia" w:eastAsia="Times New Roman" w:hAnsi="Georgia"/>
          <w:sz w:val="20"/>
          <w:szCs w:val="20"/>
        </w:rPr>
        <w:t xml:space="preserve"> </w:t>
      </w:r>
      <w:r w:rsidR="00AC1C13" w:rsidRPr="00B02654">
        <w:rPr>
          <w:rFonts w:ascii="Georgia" w:eastAsia="Times New Roman" w:hAnsi="Georgia"/>
          <w:sz w:val="20"/>
          <w:szCs w:val="20"/>
        </w:rPr>
        <w:t xml:space="preserve">By the clerk of this </w:t>
      </w:r>
      <w:r w:rsidR="00372FD3">
        <w:rPr>
          <w:rFonts w:ascii="Georgia" w:eastAsia="Times New Roman" w:hAnsi="Georgia"/>
          <w:sz w:val="20"/>
          <w:szCs w:val="20"/>
        </w:rPr>
        <w:t>C</w:t>
      </w:r>
      <w:r w:rsidR="00AC1C13" w:rsidRPr="00B02654">
        <w:rPr>
          <w:rFonts w:ascii="Georgia" w:eastAsia="Times New Roman" w:hAnsi="Georgia"/>
          <w:sz w:val="20"/>
          <w:szCs w:val="20"/>
        </w:rPr>
        <w:t>ourt</w:t>
      </w:r>
      <w:r w:rsidR="00AC1C13">
        <w:rPr>
          <w:rFonts w:ascii="Georgia" w:eastAsia="Times New Roman" w:hAnsi="Georgia"/>
          <w:sz w:val="16"/>
          <w:szCs w:val="16"/>
        </w:rPr>
        <w:t xml:space="preserve"> (print in blue ink)</w:t>
      </w:r>
    </w:p>
    <w:p w14:paraId="6F6B6E5D" w14:textId="77777777" w:rsidR="00565754" w:rsidRPr="00AC1C13" w:rsidRDefault="00AC1C13" w:rsidP="00AC1C13">
      <w:pPr>
        <w:pStyle w:val="Standard"/>
        <w:ind w:left="6480"/>
        <w:rPr>
          <w:sz w:val="20"/>
          <w:szCs w:val="20"/>
        </w:rPr>
      </w:pPr>
      <w:r w:rsidRPr="00AC1C13">
        <w:rPr>
          <w:rFonts w:ascii="Georgia" w:eastAsia="Times New Roman" w:hAnsi="Georgia"/>
          <w:sz w:val="20"/>
          <w:szCs w:val="20"/>
        </w:rPr>
        <w:t xml:space="preserve">    Date: ______________</w:t>
      </w:r>
    </w:p>
    <w:p w14:paraId="17FFE8B1" w14:textId="667D31E7" w:rsidR="00B02654" w:rsidRPr="00B02654" w:rsidRDefault="00935ECC" w:rsidP="00D718EF">
      <w:pPr>
        <w:pStyle w:val="Standard"/>
        <w:spacing w:after="288" w:line="360" w:lineRule="atLeast"/>
        <w:rPr>
          <w:rFonts w:ascii="Webdings" w:hAnsi="Webdings"/>
        </w:rPr>
      </w:pPr>
      <w:r>
        <w:rPr>
          <w:rFonts w:ascii="Georgia" w:eastAsia="Times New Roman" w:hAnsi="Georgia"/>
          <w:sz w:val="20"/>
          <w:szCs w:val="20"/>
        </w:rPr>
        <w:t>[This Court’s embossed seal]</w:t>
      </w:r>
    </w:p>
    <w:sectPr w:rsidR="00B02654" w:rsidRPr="00B02654">
      <w:headerReference w:type="even" r:id="rId7"/>
      <w:headerReference w:type="default" r:id="rId8"/>
      <w:footerReference w:type="even" r:id="rId9"/>
      <w:footerReference w:type="default" r:id="rId10"/>
      <w:headerReference w:type="first" r:id="rId11"/>
      <w:footerReference w:type="first" r:id="rId12"/>
      <w:pgSz w:w="12240" w:h="15840"/>
      <w:pgMar w:top="777"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C76CC" w14:textId="77777777" w:rsidR="00B96AA4" w:rsidRDefault="00B96AA4">
      <w:r>
        <w:separator/>
      </w:r>
    </w:p>
  </w:endnote>
  <w:endnote w:type="continuationSeparator" w:id="0">
    <w:p w14:paraId="3EDD84B8" w14:textId="77777777" w:rsidR="00B96AA4" w:rsidRDefault="00B96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ngravers MT">
    <w:panose1 w:val="020907070805050203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8168A" w14:textId="77777777" w:rsidR="00ED358F" w:rsidRDefault="00ED35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70D82" w14:textId="77777777" w:rsidR="00ED358F" w:rsidRDefault="00ED35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B91E9" w14:textId="77777777" w:rsidR="00ED358F" w:rsidRDefault="00ED35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D7406" w14:textId="77777777" w:rsidR="00B96AA4" w:rsidRDefault="00B96AA4">
      <w:r>
        <w:rPr>
          <w:color w:val="000000"/>
        </w:rPr>
        <w:separator/>
      </w:r>
    </w:p>
  </w:footnote>
  <w:footnote w:type="continuationSeparator" w:id="0">
    <w:p w14:paraId="55404A88" w14:textId="77777777" w:rsidR="00B96AA4" w:rsidRDefault="00B96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FA7A3" w14:textId="4317C28E" w:rsidR="00ED358F" w:rsidRDefault="00B96AA4">
    <w:pPr>
      <w:pStyle w:val="Header"/>
    </w:pPr>
    <w:r>
      <w:rPr>
        <w:noProof/>
      </w:rPr>
      <w:pict w14:anchorId="018FA0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4260610" o:spid="_x0000_s2050" type="#_x0000_t75" style="position:absolute;margin-left:0;margin-top:0;width:539.8pt;height:536pt;z-index:-251657216;mso-position-horizontal:center;mso-position-horizontal-relative:margin;mso-position-vertical:center;mso-position-vertical-relative:margin" o:allowincell="f">
          <v:imagedata r:id="rId1" o:title="OREGON Seal"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AB5B8" w14:textId="7DFF8E1E" w:rsidR="00ED358F" w:rsidRDefault="00B96AA4">
    <w:pPr>
      <w:pStyle w:val="Header"/>
    </w:pPr>
    <w:r>
      <w:rPr>
        <w:noProof/>
      </w:rPr>
      <w:pict w14:anchorId="4FFC1D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4260611" o:spid="_x0000_s2051" type="#_x0000_t75" style="position:absolute;margin-left:0;margin-top:0;width:539.8pt;height:536pt;z-index:-251656192;mso-position-horizontal:center;mso-position-horizontal-relative:margin;mso-position-vertical:center;mso-position-vertical-relative:margin" o:allowincell="f">
          <v:imagedata r:id="rId1" o:title="OREGON Seal"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437EA" w14:textId="71894CFE" w:rsidR="00ED358F" w:rsidRDefault="00B96AA4">
    <w:pPr>
      <w:pStyle w:val="Header"/>
    </w:pPr>
    <w:r>
      <w:rPr>
        <w:noProof/>
      </w:rPr>
      <w:pict w14:anchorId="3B5B92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64260609" o:spid="_x0000_s2049" type="#_x0000_t75" style="position:absolute;margin-left:0;margin-top:0;width:539.8pt;height:536pt;z-index:-251658240;mso-position-horizontal:center;mso-position-horizontal-relative:margin;mso-position-vertical:center;mso-position-vertical-relative:margin" o:allowincell="f">
          <v:imagedata r:id="rId1" o:title="OREGON Seal"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autoHyphenation/>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4D1"/>
    <w:rsid w:val="0007797A"/>
    <w:rsid w:val="00154F99"/>
    <w:rsid w:val="001A74D1"/>
    <w:rsid w:val="00321856"/>
    <w:rsid w:val="0037204E"/>
    <w:rsid w:val="00372FD3"/>
    <w:rsid w:val="003E355E"/>
    <w:rsid w:val="00505606"/>
    <w:rsid w:val="005349BC"/>
    <w:rsid w:val="00565754"/>
    <w:rsid w:val="00611473"/>
    <w:rsid w:val="006C31C8"/>
    <w:rsid w:val="006E287D"/>
    <w:rsid w:val="006F188C"/>
    <w:rsid w:val="007159E0"/>
    <w:rsid w:val="00935ECC"/>
    <w:rsid w:val="009E1F3B"/>
    <w:rsid w:val="00A55789"/>
    <w:rsid w:val="00AC1C13"/>
    <w:rsid w:val="00B02654"/>
    <w:rsid w:val="00B96AA4"/>
    <w:rsid w:val="00CD780B"/>
    <w:rsid w:val="00D718EF"/>
    <w:rsid w:val="00EA2B74"/>
    <w:rsid w:val="00ED358F"/>
    <w:rsid w:val="00EF66E0"/>
    <w:rsid w:val="00F54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92ACE5A"/>
  <w15:docId w15:val="{6CE2DF3C-FDFD-4CA3-BDDA-3833096B0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Arial Unicode M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Textbody"/>
    <w:uiPriority w:val="9"/>
    <w:qFormat/>
    <w:pPr>
      <w:spacing w:before="28" w:after="28"/>
      <w:outlineLvl w:val="0"/>
    </w:pPr>
    <w:rPr>
      <w:rFonts w:eastAsia="Times New Roman"/>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styleId="BalloonText">
    <w:name w:val="Balloon Text"/>
    <w:basedOn w:val="Standard"/>
    <w:rPr>
      <w:rFonts w:ascii="Tahoma" w:hAnsi="Tahoma" w:cs="Tahoma"/>
      <w:sz w:val="16"/>
      <w:szCs w:val="16"/>
    </w:rPr>
  </w:style>
  <w:style w:type="paragraph" w:styleId="NormalWeb">
    <w:name w:val="Normal (Web)"/>
    <w:basedOn w:val="Standard"/>
    <w:pPr>
      <w:spacing w:before="28" w:after="28"/>
    </w:pPr>
    <w:rPr>
      <w:rFonts w:eastAsia="Times New Roman"/>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customStyle="1" w:styleId="Internetlink">
    <w:name w:val="Internet link"/>
    <w:basedOn w:val="DefaultParagraphFont"/>
    <w:rPr>
      <w:color w:val="0000FF"/>
      <w:u w:val="single"/>
    </w:rPr>
  </w:style>
  <w:style w:type="character" w:customStyle="1" w:styleId="Heading1Char">
    <w:name w:val="Heading 1 Char"/>
    <w:basedOn w:val="DefaultParagraphFont"/>
    <w:rPr>
      <w:rFonts w:eastAsia="Times New Roman"/>
      <w:b/>
      <w:bCs/>
      <w:kern w:val="3"/>
      <w:sz w:val="48"/>
      <w:szCs w:val="48"/>
    </w:rPr>
  </w:style>
  <w:style w:type="paragraph" w:styleId="NoSpacing">
    <w:name w:val="No Spacing"/>
    <w:uiPriority w:val="1"/>
    <w:qFormat/>
    <w:rsid w:val="001A74D1"/>
    <w:rPr>
      <w:rFonts w:cs="Mangal"/>
      <w:szCs w:val="21"/>
    </w:rPr>
  </w:style>
  <w:style w:type="character" w:styleId="Hyperlink">
    <w:name w:val="Hyperlink"/>
    <w:basedOn w:val="DefaultParagraphFont"/>
    <w:uiPriority w:val="99"/>
    <w:unhideWhenUsed/>
    <w:rsid w:val="00321856"/>
    <w:rPr>
      <w:color w:val="0563C1" w:themeColor="hyperlink"/>
      <w:u w:val="single"/>
    </w:rPr>
  </w:style>
  <w:style w:type="character" w:styleId="UnresolvedMention">
    <w:name w:val="Unresolved Mention"/>
    <w:basedOn w:val="DefaultParagraphFont"/>
    <w:uiPriority w:val="99"/>
    <w:semiHidden/>
    <w:unhideWhenUsed/>
    <w:rsid w:val="003218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onvrooman38@gmail.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t\OneDrive\Documents\Claim%20of%20Conusance%5b12982%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Claim of Conusance[12982]</Template>
  <TotalTime>295</TotalTime>
  <Pages>1</Pages>
  <Words>494</Words>
  <Characters>2818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White</dc:creator>
  <cp:lastModifiedBy>Charlie White</cp:lastModifiedBy>
  <cp:revision>7</cp:revision>
  <cp:lastPrinted>2021-06-23T02:15:00Z</cp:lastPrinted>
  <dcterms:created xsi:type="dcterms:W3CDTF">2021-06-22T21:07:00Z</dcterms:created>
  <dcterms:modified xsi:type="dcterms:W3CDTF">2021-06-23T02:24:00Z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